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408" w:rsidRDefault="00547408" w:rsidP="00547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Муниципальное общеобразовательное бюджетное учреждение </w:t>
      </w: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  основная общеобразовательная школа </w:t>
      </w:r>
      <w:proofErr w:type="spellStart"/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с</w:t>
      </w:r>
      <w:proofErr w:type="gramStart"/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.Н</w:t>
      </w:r>
      <w:proofErr w:type="gramEnd"/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овоиликово</w:t>
      </w:r>
      <w:proofErr w:type="spellEnd"/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 </w:t>
      </w: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</w:pPr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муниципального района </w:t>
      </w:r>
      <w:proofErr w:type="spellStart"/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>Бакалинский</w:t>
      </w:r>
      <w:proofErr w:type="spellEnd"/>
      <w:r w:rsidRPr="00547408">
        <w:rPr>
          <w:rFonts w:ascii="Times New Roman" w:eastAsia="Times New Roman" w:hAnsi="Times New Roman" w:cs="Times New Roman"/>
          <w:b/>
          <w:bCs/>
          <w:sz w:val="28"/>
          <w:szCs w:val="28"/>
          <w:lang w:eastAsia="ta-IN" w:bidi="ta-IN"/>
        </w:rPr>
        <w:t xml:space="preserve"> район Республики Башкортостан</w:t>
      </w:r>
    </w:p>
    <w:p w:rsidR="00547408" w:rsidRPr="00547408" w:rsidRDefault="00547408" w:rsidP="00547408">
      <w:pPr>
        <w:tabs>
          <w:tab w:val="left" w:pos="3390"/>
        </w:tabs>
        <w:spacing w:after="0" w:line="100" w:lineRule="atLeast"/>
        <w:rPr>
          <w:rFonts w:ascii="Times New Roman" w:eastAsia="Times New Roman" w:hAnsi="Times New Roman" w:cs="Latha"/>
          <w:sz w:val="28"/>
          <w:szCs w:val="28"/>
          <w:lang w:eastAsia="ta-IN" w:bidi="ta-IN"/>
        </w:rPr>
      </w:pPr>
      <w:r w:rsidRPr="00547408">
        <w:rPr>
          <w:rFonts w:ascii="Times New Roman" w:eastAsia="Times New Roman" w:hAnsi="Times New Roman" w:cs="Latha"/>
          <w:sz w:val="28"/>
          <w:szCs w:val="28"/>
          <w:lang w:eastAsia="ta-IN" w:bidi="ta-IN"/>
        </w:rPr>
        <w:tab/>
      </w:r>
    </w:p>
    <w:p w:rsidR="00547408" w:rsidRPr="00547408" w:rsidRDefault="003D2037" w:rsidP="00547408">
      <w:pPr>
        <w:spacing w:after="0" w:line="240" w:lineRule="auto"/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</w:t>
      </w:r>
      <w:r w:rsidR="00547408" w:rsidRPr="00547408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Принята</w:t>
      </w:r>
      <w:r w:rsidR="00547408" w:rsidRPr="00547408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</w:t>
      </w:r>
      <w:r w:rsidR="00547408" w:rsidRPr="00547408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Согласована</w:t>
      </w:r>
      <w:proofErr w:type="gramStart"/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 xml:space="preserve">                        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У</w:t>
      </w:r>
      <w:proofErr w:type="gramEnd"/>
      <w:r w:rsidR="00547408" w:rsidRPr="00547408">
        <w:rPr>
          <w:rFonts w:ascii="Times New Roman" w:eastAsia="Times New Roman" w:hAnsi="Times New Roman" w:cs="Latha"/>
          <w:b/>
          <w:bCs/>
          <w:sz w:val="24"/>
          <w:szCs w:val="24"/>
          <w:lang w:eastAsia="ta-IN" w:bidi="ta-IN"/>
        </w:rPr>
        <w:t>тверждаю</w:t>
      </w:r>
    </w:p>
    <w:p w:rsidR="00547408" w:rsidRPr="00547408" w:rsidRDefault="003D2037" w:rsidP="00547408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</w:t>
      </w:r>
      <w:bookmarkStart w:id="0" w:name="_GoBack"/>
      <w:bookmarkEnd w:id="0"/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на заседании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ЗДУВР 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             директор школы</w:t>
      </w:r>
    </w:p>
    <w:p w:rsidR="00547408" w:rsidRPr="00547408" w:rsidRDefault="003D2037" w:rsidP="00547408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                   педсовета 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 «____»________20__г.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______________</w:t>
      </w:r>
    </w:p>
    <w:p w:rsidR="00547408" w:rsidRPr="00547408" w:rsidRDefault="003D2037" w:rsidP="00547408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</w:t>
      </w:r>
      <w:r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 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 </w:t>
      </w:r>
      <w:proofErr w:type="spellStart"/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пр</w:t>
      </w:r>
      <w:proofErr w:type="spellEnd"/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>.№___от                               /</w:t>
      </w:r>
      <w:proofErr w:type="spellStart"/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>Жадова</w:t>
      </w:r>
      <w:proofErr w:type="spellEnd"/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 xml:space="preserve"> С. А.    /                                                                             / Кириллов Е.Ф. /</w:t>
      </w:r>
    </w:p>
    <w:p w:rsidR="00547408" w:rsidRPr="00547408" w:rsidRDefault="003D2037" w:rsidP="00547408">
      <w:pPr>
        <w:spacing w:after="0" w:line="240" w:lineRule="auto"/>
        <w:rPr>
          <w:rFonts w:ascii="Times New Roman" w:eastAsia="Times New Roman" w:hAnsi="Times New Roman" w:cs="Latha"/>
          <w:sz w:val="24"/>
          <w:szCs w:val="24"/>
          <w:lang w:eastAsia="ta-IN" w:bidi="ta-IN"/>
        </w:rPr>
      </w:pPr>
      <w:r>
        <w:rPr>
          <w:rFonts w:ascii="Times New Roman" w:eastAsia="Times New Roman" w:hAnsi="Times New Roman" w:cs="Latha"/>
          <w:sz w:val="20"/>
          <w:szCs w:val="20"/>
          <w:lang w:eastAsia="ta-IN" w:bidi="ta-IN"/>
        </w:rPr>
        <w:t xml:space="preserve"> </w:t>
      </w:r>
      <w:r w:rsidR="00547408" w:rsidRPr="00547408">
        <w:rPr>
          <w:rFonts w:ascii="Times New Roman" w:eastAsia="Times New Roman" w:hAnsi="Times New Roman" w:cs="Latha"/>
          <w:sz w:val="20"/>
          <w:szCs w:val="20"/>
          <w:lang w:eastAsia="ta-IN" w:bidi="ta-IN"/>
        </w:rPr>
        <w:t>.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  </w:t>
      </w:r>
      <w:r w:rsidR="00547408" w:rsidRPr="00547408">
        <w:rPr>
          <w:rFonts w:ascii="Times New Roman" w:eastAsia="Times New Roman" w:hAnsi="Times New Roman" w:cs="Latha"/>
          <w:sz w:val="20"/>
          <w:szCs w:val="20"/>
          <w:lang w:eastAsia="ta-IN" w:bidi="ta-IN"/>
        </w:rPr>
        <w:t>«____»________20__г.</w:t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</w:r>
      <w:r w:rsidR="00547408" w:rsidRPr="00547408">
        <w:rPr>
          <w:rFonts w:ascii="Times New Roman" w:eastAsia="Times New Roman" w:hAnsi="Times New Roman" w:cs="Latha"/>
          <w:sz w:val="24"/>
          <w:szCs w:val="24"/>
          <w:lang w:eastAsia="ta-IN" w:bidi="ta-IN"/>
        </w:rPr>
        <w:tab/>
        <w:t xml:space="preserve">       пр. № __, «__»__ 20__г.</w:t>
      </w:r>
    </w:p>
    <w:p w:rsidR="00547408" w:rsidRPr="00547408" w:rsidRDefault="00547408" w:rsidP="00547408">
      <w:pPr>
        <w:spacing w:after="0" w:line="100" w:lineRule="atLeast"/>
        <w:jc w:val="center"/>
        <w:rPr>
          <w:rFonts w:ascii="Times New Roman" w:eastAsia="Times New Roman" w:hAnsi="Times New Roman" w:cs="Latha"/>
          <w:b/>
          <w:bCs/>
          <w:sz w:val="40"/>
          <w:szCs w:val="40"/>
          <w:lang w:eastAsia="ta-IN" w:bidi="ta-IN"/>
        </w:rPr>
      </w:pPr>
    </w:p>
    <w:p w:rsidR="006E3BDA" w:rsidRDefault="006E3BDA"/>
    <w:p w:rsidR="00EC1AA9" w:rsidRPr="00547408" w:rsidRDefault="00547408" w:rsidP="0054740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t-RU" w:eastAsia="ta-IN" w:bidi="ta-I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ta-IN" w:bidi="ta-IN"/>
        </w:rPr>
        <w:t xml:space="preserve">                                                                            </w:t>
      </w:r>
      <w:r w:rsidR="00EC1AA9" w:rsidRPr="00EC1AA9">
        <w:rPr>
          <w:rFonts w:ascii="Times New Roman" w:eastAsia="Calibri" w:hAnsi="Times New Roman" w:cs="Times New Roman"/>
          <w:b/>
          <w:sz w:val="24"/>
          <w:szCs w:val="24"/>
        </w:rPr>
        <w:t>АДАПТИРОВАННАЯ РАБОЧАЯ ПРОГРАММА</w:t>
      </w:r>
    </w:p>
    <w:p w:rsidR="00EC1AA9" w:rsidRPr="00EC1AA9" w:rsidRDefault="00EC1AA9" w:rsidP="00EC1AA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1AA9">
        <w:rPr>
          <w:rFonts w:ascii="Times New Roman" w:eastAsia="Calibri" w:hAnsi="Times New Roman" w:cs="Times New Roman"/>
          <w:b/>
          <w:sz w:val="24"/>
          <w:szCs w:val="24"/>
        </w:rPr>
        <w:t xml:space="preserve">ПО ИЗОБРАЗИТЕЛЬНОМУ ИСКУССТВУ  </w:t>
      </w:r>
    </w:p>
    <w:p w:rsidR="00EC1AA9" w:rsidRPr="00EC1AA9" w:rsidRDefault="00EC1AA9" w:rsidP="00EC1AA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EC1AA9">
        <w:rPr>
          <w:rFonts w:ascii="Times New Roman" w:eastAsia="Calibri" w:hAnsi="Times New Roman" w:cs="Times New Roman"/>
          <w:b/>
          <w:bCs/>
          <w:sz w:val="24"/>
          <w:szCs w:val="24"/>
        </w:rPr>
        <w:t>начальное общее образование</w:t>
      </w:r>
    </w:p>
    <w:p w:rsidR="00EC1AA9" w:rsidRPr="00EC1AA9" w:rsidRDefault="00EC1AA9" w:rsidP="00EC1AA9">
      <w:p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</w:p>
    <w:p w:rsidR="00EC1AA9" w:rsidRPr="00EC1AA9" w:rsidRDefault="00EC1AA9" w:rsidP="00EC1AA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EC1AA9" w:rsidRPr="00547408" w:rsidRDefault="00EC1AA9" w:rsidP="00EC1AA9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EC1A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Срок реализации программы</w:t>
      </w:r>
      <w:r w:rsidRPr="00547408">
        <w:rPr>
          <w:rFonts w:ascii="Times New Roman" w:eastAsia="Calibri" w:hAnsi="Times New Roman" w:cs="Times New Roman"/>
          <w:bCs/>
          <w:sz w:val="24"/>
          <w:szCs w:val="24"/>
        </w:rPr>
        <w:t xml:space="preserve">: </w:t>
      </w: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bCs/>
          <w:sz w:val="24"/>
          <w:szCs w:val="24"/>
        </w:rPr>
        <w:t>2020/2024 учебные годы.</w:t>
      </w:r>
    </w:p>
    <w:p w:rsidR="00EC1AA9" w:rsidRPr="00547408" w:rsidRDefault="00EC1AA9" w:rsidP="00EC1AA9">
      <w:pPr>
        <w:pStyle w:val="a4"/>
        <w:rPr>
          <w:rFonts w:ascii="Times New Roman" w:hAnsi="Times New Roman" w:cs="Times New Roman"/>
          <w:sz w:val="24"/>
          <w:szCs w:val="24"/>
        </w:rPr>
      </w:pPr>
      <w:r w:rsidRPr="005474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proofErr w:type="gramStart"/>
      <w:r w:rsidRPr="00547408">
        <w:rPr>
          <w:rFonts w:ascii="Times New Roman" w:hAnsi="Times New Roman" w:cs="Times New Roman"/>
          <w:b/>
          <w:bCs/>
          <w:sz w:val="24"/>
          <w:szCs w:val="24"/>
        </w:rPr>
        <w:t>Разработана</w:t>
      </w:r>
      <w:proofErr w:type="gramEnd"/>
      <w:r w:rsidRPr="00547408">
        <w:rPr>
          <w:rFonts w:ascii="Times New Roman" w:hAnsi="Times New Roman" w:cs="Times New Roman"/>
          <w:b/>
          <w:bCs/>
          <w:sz w:val="24"/>
          <w:szCs w:val="24"/>
        </w:rPr>
        <w:t xml:space="preserve"> на основе</w:t>
      </w:r>
      <w:r w:rsidRPr="00547408">
        <w:rPr>
          <w:rFonts w:ascii="Times New Roman" w:hAnsi="Times New Roman" w:cs="Times New Roman"/>
          <w:bCs/>
          <w:sz w:val="24"/>
          <w:szCs w:val="24"/>
        </w:rPr>
        <w:t>:</w:t>
      </w:r>
      <w:r w:rsidRPr="005474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408">
        <w:rPr>
          <w:rFonts w:ascii="Times New Roman" w:hAnsi="Times New Roman" w:cs="Times New Roman"/>
          <w:sz w:val="24"/>
          <w:szCs w:val="24"/>
        </w:rPr>
        <w:t>ФГОС НОО для обучающихся с ОВЗ, Пр. АООП для обучающихся с ЗПР (вариант 7.2.),</w:t>
      </w:r>
      <w:r w:rsidRPr="0054740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47408">
        <w:rPr>
          <w:rFonts w:ascii="Times New Roman" w:hAnsi="Times New Roman" w:cs="Times New Roman"/>
          <w:sz w:val="24"/>
          <w:szCs w:val="24"/>
        </w:rPr>
        <w:t xml:space="preserve">авторской программы </w:t>
      </w:r>
      <w:proofErr w:type="gramEnd"/>
    </w:p>
    <w:p w:rsidR="00EC1AA9" w:rsidRPr="00547408" w:rsidRDefault="00EC1AA9" w:rsidP="00EC1AA9">
      <w:pPr>
        <w:pStyle w:val="a4"/>
        <w:rPr>
          <w:rFonts w:ascii="Times New Roman" w:hAnsi="Times New Roman" w:cs="Times New Roman"/>
          <w:sz w:val="24"/>
          <w:szCs w:val="24"/>
        </w:rPr>
      </w:pPr>
      <w:r w:rsidRPr="00547408">
        <w:rPr>
          <w:rFonts w:ascii="Times New Roman" w:hAnsi="Times New Roman" w:cs="Times New Roman"/>
          <w:sz w:val="24"/>
          <w:szCs w:val="24"/>
        </w:rPr>
        <w:t xml:space="preserve"> «</w:t>
      </w:r>
      <w:r w:rsidRPr="005474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Изобразительное искусство. 1-4 классы »  </w:t>
      </w:r>
      <w:proofErr w:type="spellStart"/>
      <w:r w:rsidRPr="00547408">
        <w:rPr>
          <w:rFonts w:ascii="Times New Roman" w:hAnsi="Times New Roman" w:cs="Times New Roman"/>
          <w:sz w:val="24"/>
          <w:szCs w:val="24"/>
          <w:shd w:val="clear" w:color="auto" w:fill="FFFFFF"/>
        </w:rPr>
        <w:t>Неменского</w:t>
      </w:r>
      <w:proofErr w:type="spellEnd"/>
      <w:r w:rsidRPr="005474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Б.М., </w:t>
      </w:r>
      <w:proofErr w:type="spellStart"/>
      <w:r w:rsidRPr="00547408">
        <w:rPr>
          <w:rFonts w:ascii="Times New Roman" w:hAnsi="Times New Roman" w:cs="Times New Roman"/>
          <w:sz w:val="24"/>
          <w:szCs w:val="24"/>
          <w:shd w:val="clear" w:color="auto" w:fill="FFFFFF"/>
        </w:rPr>
        <w:t>Неменской</w:t>
      </w:r>
      <w:proofErr w:type="spellEnd"/>
      <w:r w:rsidRPr="0054740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Л.А., Горяевой Н.А</w:t>
      </w:r>
      <w:r w:rsidRPr="0054740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47408">
        <w:rPr>
          <w:rFonts w:ascii="Times New Roman" w:hAnsi="Times New Roman" w:cs="Times New Roman"/>
          <w:sz w:val="24"/>
          <w:szCs w:val="24"/>
        </w:rPr>
        <w:t>(УМК «Школа России»).</w:t>
      </w:r>
    </w:p>
    <w:p w:rsidR="00C5472A" w:rsidRPr="00547408" w:rsidRDefault="00C5472A" w:rsidP="00EC1AA9">
      <w:pPr>
        <w:pStyle w:val="a4"/>
        <w:rPr>
          <w:rFonts w:ascii="Times New Roman" w:hAnsi="Times New Roman" w:cs="Times New Roman"/>
          <w:bCs/>
          <w:sz w:val="24"/>
          <w:szCs w:val="24"/>
        </w:rPr>
      </w:pPr>
    </w:p>
    <w:p w:rsidR="00547408" w:rsidRPr="00547408" w:rsidRDefault="00EC1AA9" w:rsidP="00547408">
      <w:pPr>
        <w:spacing w:after="0" w:line="240" w:lineRule="auto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547408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proofErr w:type="spellStart"/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Составител</w:t>
      </w:r>
      <w:proofErr w:type="spellEnd"/>
      <w:r w:rsidRPr="00547408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и</w:t>
      </w:r>
      <w:proofErr w:type="gramStart"/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54740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547408" w:rsidRPr="00547408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:</w:t>
      </w:r>
      <w:r w:rsidR="00547408"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proofErr w:type="gramEnd"/>
      <w:r w:rsidR="00547408"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Кудряшова Елена Викторовна, учитель начальных классов, первая квалификационная категория</w:t>
      </w:r>
    </w:p>
    <w:p w:rsidR="00547408" w:rsidRPr="00547408" w:rsidRDefault="00547408" w:rsidP="00547408">
      <w:pPr>
        <w:spacing w:after="0" w:line="240" w:lineRule="auto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                             Архипова Галина </w:t>
      </w:r>
      <w:proofErr w:type="spellStart"/>
      <w:r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Арсентьевна</w:t>
      </w:r>
      <w:proofErr w:type="spellEnd"/>
      <w:r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, учитель начальных классов, первая квалификационная категория</w:t>
      </w:r>
    </w:p>
    <w:p w:rsidR="00EC1AA9" w:rsidRPr="00547408" w:rsidRDefault="00EC1AA9" w:rsidP="0054740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547408" w:rsidRPr="005474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</w:p>
    <w:p w:rsidR="00C5472A" w:rsidRDefault="00C5472A" w:rsidP="00EC1AA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C5472A" w:rsidRDefault="00C5472A" w:rsidP="00EC1AA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5472A" w:rsidRDefault="00C5472A" w:rsidP="00EC1AA9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C1AA9" w:rsidRPr="00547408" w:rsidRDefault="00EC1AA9" w:rsidP="00EC1A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Год составления</w:t>
      </w:r>
      <w:r w:rsidRPr="00547408">
        <w:rPr>
          <w:rFonts w:ascii="Times New Roman" w:eastAsia="Calibri" w:hAnsi="Times New Roman" w:cs="Times New Roman"/>
          <w:sz w:val="24"/>
          <w:szCs w:val="24"/>
        </w:rPr>
        <w:t xml:space="preserve"> рабочей программы: 2020 г.</w:t>
      </w:r>
    </w:p>
    <w:p w:rsidR="00EC1AA9" w:rsidRPr="00EC1AA9" w:rsidRDefault="00EC1AA9" w:rsidP="00EC1AA9">
      <w:pPr>
        <w:rPr>
          <w:rFonts w:ascii="Times New Roman" w:eastAsia="Calibri" w:hAnsi="Times New Roman" w:cs="Times New Roman"/>
          <w:sz w:val="24"/>
          <w:szCs w:val="24"/>
        </w:rPr>
      </w:pPr>
    </w:p>
    <w:p w:rsidR="00547408" w:rsidRDefault="00547408" w:rsidP="00EC1AA9">
      <w:pPr>
        <w:rPr>
          <w:rFonts w:ascii="Times New Roman" w:eastAsia="Calibri" w:hAnsi="Times New Roman" w:cs="Times New Roman"/>
          <w:sz w:val="24"/>
          <w:szCs w:val="24"/>
        </w:rPr>
      </w:pPr>
    </w:p>
    <w:p w:rsidR="00547408" w:rsidRDefault="00547408" w:rsidP="00EC1AA9">
      <w:pPr>
        <w:rPr>
          <w:rFonts w:ascii="Times New Roman" w:eastAsia="Calibri" w:hAnsi="Times New Roman" w:cs="Times New Roman"/>
          <w:sz w:val="24"/>
          <w:szCs w:val="24"/>
        </w:rPr>
      </w:pPr>
    </w:p>
    <w:p w:rsidR="00EC1AA9" w:rsidRPr="00EC1AA9" w:rsidRDefault="00EC1AA9" w:rsidP="00EC1AA9">
      <w:pPr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Адаптированная рабочая программа для обучающихся с </w:t>
      </w:r>
      <w:r w:rsidRPr="00EC1AA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ЗПР </w:t>
      </w:r>
      <w:proofErr w:type="gramStart"/>
      <w:r w:rsidRPr="00EC1AA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( </w:t>
      </w:r>
      <w:proofErr w:type="gramEnd"/>
      <w:r w:rsidRPr="00EC1AA9">
        <w:rPr>
          <w:rFonts w:ascii="Times New Roman" w:eastAsia="Calibri" w:hAnsi="Times New Roman" w:cs="Times New Roman"/>
          <w:sz w:val="24"/>
          <w:szCs w:val="24"/>
          <w:lang w:val="tt-RU"/>
        </w:rPr>
        <w:t>вариант 7.2.)</w:t>
      </w: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по  изобразительному искусству   для 1-4 классов создана на основе нормативно-правовых документов:</w:t>
      </w:r>
    </w:p>
    <w:p w:rsidR="00EC1AA9" w:rsidRPr="00EC1AA9" w:rsidRDefault="00EC1AA9" w:rsidP="00EC1AA9">
      <w:pPr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>-Федеральным законом Российской Федерации от 29 декабря 2012 г. №  273-ФЗ «Об образовании в Российской Федерации»;</w:t>
      </w:r>
    </w:p>
    <w:p w:rsidR="00EC1AA9" w:rsidRPr="00EC1AA9" w:rsidRDefault="00EC1AA9" w:rsidP="00EC1AA9">
      <w:pPr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 - -Приказом Министерства образования и науки РФ от 19.12.2014 г. N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здоровья», требованиями федерального государственного образовательного стандарта начального общего образования (далее ФГОС НОО) обучающихся с ограниченными возможностями здоровья (далее ОВЗ).</w:t>
      </w:r>
    </w:p>
    <w:p w:rsidR="00EC1AA9" w:rsidRPr="00EC1AA9" w:rsidRDefault="00EC1AA9" w:rsidP="00EC1AA9">
      <w:pPr>
        <w:ind w:left="92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 - СанПиН-2.4.2..28.21.-10 от 29 декабря 2010года № 189.</w:t>
      </w:r>
    </w:p>
    <w:p w:rsidR="00EC1AA9" w:rsidRPr="00EC1AA9" w:rsidRDefault="00EC1AA9" w:rsidP="00EC1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- На   основе </w:t>
      </w:r>
      <w:r w:rsidRPr="00EC1AA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адаптированной основной общеобразовательной программы начального общего образования (АООП НОО) обучающихся с  задержкой психического </w:t>
      </w:r>
      <w:r w:rsidR="0054740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развития (вариант 7.2.) МОБУ   О</w:t>
      </w:r>
      <w:r w:rsidRPr="00EC1AA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ОШ  с. </w:t>
      </w:r>
      <w:r w:rsidR="0054740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54740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Новоиликово</w:t>
      </w:r>
      <w:proofErr w:type="spellEnd"/>
      <w:r w:rsidRPr="00EC1AA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EC1A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программ</w:t>
      </w:r>
      <w:r w:rsidRPr="00EC1A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1A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изобразительному искусству для  1– 4  классов предметной линии учебных пособий под редакцией  </w:t>
      </w:r>
      <w:proofErr w:type="spellStart"/>
      <w:r w:rsidRPr="00EC1A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Неменского</w:t>
      </w:r>
      <w:proofErr w:type="spellEnd"/>
      <w:r w:rsidRPr="00EC1A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Б.М., </w:t>
      </w:r>
      <w:proofErr w:type="spellStart"/>
      <w:r w:rsidRPr="00EC1A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Неменской</w:t>
      </w:r>
      <w:proofErr w:type="spellEnd"/>
      <w:r w:rsidRPr="00EC1A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Л.А., Горяевой Н.</w:t>
      </w:r>
      <w:proofErr w:type="gramStart"/>
      <w:r w:rsidRPr="00EC1A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А(</w:t>
      </w:r>
      <w:proofErr w:type="gramEnd"/>
      <w:r w:rsidRPr="00EC1AA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рабочие программы)</w:t>
      </w:r>
    </w:p>
    <w:p w:rsidR="00EC1AA9" w:rsidRPr="00EC1AA9" w:rsidRDefault="00EC1AA9" w:rsidP="00EC1AA9">
      <w:pPr>
        <w:suppressAutoHyphens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C1AA9">
        <w:rPr>
          <w:rFonts w:ascii="Times New Roman" w:eastAsia="Calibri" w:hAnsi="Times New Roman" w:cs="Times New Roman"/>
          <w:b/>
          <w:sz w:val="24"/>
          <w:szCs w:val="24"/>
        </w:rPr>
        <w:t>Вариант 7.2.</w:t>
      </w: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предполагает</w:t>
      </w:r>
      <w:proofErr w:type="gramStart"/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что обучающийся с ЗПР  получает образование, полностью соответствующее 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( 1 – 4 классы. Обязательными условиями реализации АООП  НОО обучающихся с ЗПР  является психолог</w:t>
      </w:r>
      <w:proofErr w:type="gramStart"/>
      <w:r w:rsidRPr="00EC1AA9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педагогическое  сопровождение  обучающегося ,  согласованная  работа  учителя с педагогами , реализующими  программу коррекционной работы , содержание которой для каждого  обучающегося определяется  с учетом его  особых  образовательных потребностей на основе рекомендаций ПМПК.</w:t>
      </w:r>
    </w:p>
    <w:p w:rsidR="00EC1AA9" w:rsidRPr="00EC1AA9" w:rsidRDefault="00EC1AA9" w:rsidP="00EC1AA9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Программа адаптирована для обучения детей с </w:t>
      </w:r>
      <w:r w:rsidRPr="00EC1AA9">
        <w:rPr>
          <w:rFonts w:ascii="Times New Roman" w:eastAsia="Calibri" w:hAnsi="Times New Roman" w:cs="Times New Roman"/>
          <w:sz w:val="24"/>
          <w:szCs w:val="24"/>
          <w:lang w:val="tt-RU"/>
        </w:rPr>
        <w:t>ЗПР</w:t>
      </w: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 Адаптированная рабочая программа построена с учетом особенностей развития детей с задержкой психического развития (ЗПР). 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</w:t>
      </w:r>
      <w:proofErr w:type="spellStart"/>
      <w:r w:rsidRPr="00EC1AA9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.   Достаточно часто у </w:t>
      </w:r>
      <w:proofErr w:type="gramStart"/>
      <w:r w:rsidRPr="00EC1AA9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EC1AA9" w:rsidRPr="00EC1AA9" w:rsidRDefault="00EC1AA9" w:rsidP="00EC1AA9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EC1AA9" w:rsidRPr="00EC1AA9" w:rsidRDefault="00EC1AA9" w:rsidP="00EC1AA9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Целями </w:t>
      </w:r>
      <w:r w:rsidRPr="00EC1AA9">
        <w:rPr>
          <w:rFonts w:ascii="Times New Roman" w:eastAsia="Calibri" w:hAnsi="Times New Roman" w:cs="Times New Roman"/>
          <w:sz w:val="24"/>
          <w:szCs w:val="24"/>
        </w:rPr>
        <w:t>изучения предмета «Изобразительное искусство» в начальной школе являются: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создание условий для осмысленного применения полученных знаний и умений при решении </w:t>
      </w:r>
      <w:r w:rsidRPr="00EC1AA9">
        <w:rPr>
          <w:rFonts w:ascii="Times New Roman" w:eastAsia="Calibri" w:hAnsi="Times New Roman" w:cs="Times New Roman"/>
          <w:color w:val="000000"/>
          <w:sz w:val="24"/>
          <w:szCs w:val="24"/>
        </w:rPr>
        <w:t>учебно-познавательных и интегрированных  жизненно-практических задач;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>– формирование умения использовать художественные представления для описания окружающего мира (предметов, процессов, явлений) в количественном и пространственном отношении, устанавливать сходство и различия между предметами;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содействие развитию основ творческого мышления, аналитико-синтетической деятельности, деятельности сравнения, обобщения; последовательного выполнения рисунка; улучшению зрительно-двигательной координации путем использования вариативных и многократно повторяющихся действий, применением разнообразного изобразительного материала; 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>–   коррекция недостатков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моторики рук, образного мышления.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1AA9" w:rsidRPr="00EC1AA9" w:rsidRDefault="00EC1AA9" w:rsidP="00EC1A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1AA9">
        <w:rPr>
          <w:rFonts w:ascii="Times New Roman" w:eastAsia="Calibri" w:hAnsi="Times New Roman" w:cs="Times New Roman"/>
          <w:b/>
          <w:sz w:val="24"/>
          <w:szCs w:val="24"/>
        </w:rPr>
        <w:t xml:space="preserve">        Задачи курса: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 </w:t>
      </w:r>
      <w:r w:rsidRPr="00EC1AA9">
        <w:rPr>
          <w:rFonts w:ascii="Times New Roman" w:eastAsia="Calibri" w:hAnsi="Times New Roman" w:cs="Times New Roman"/>
          <w:color w:val="05080F"/>
          <w:sz w:val="24"/>
          <w:szCs w:val="24"/>
        </w:rPr>
        <w:t>сформировать у обучающихся элементарные знания основ реалистического рисунка; навыков рисования с натуры, по памяти, по представлению, декоративного рисования и умения применять их в учебной и общественно-полезной деятельности;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сформировать набор </w:t>
      </w:r>
      <w:r w:rsidRPr="00EC1A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предметных и </w:t>
      </w:r>
      <w:proofErr w:type="spellStart"/>
      <w:r w:rsidRPr="00EC1AA9">
        <w:rPr>
          <w:rFonts w:ascii="Times New Roman" w:eastAsia="Calibri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EC1AA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умений;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1AA9">
        <w:rPr>
          <w:rFonts w:ascii="Times New Roman" w:eastAsia="Calibri" w:hAnsi="Times New Roman" w:cs="Times New Roman"/>
          <w:color w:val="05080F"/>
          <w:sz w:val="24"/>
          <w:szCs w:val="24"/>
        </w:rPr>
        <w:t>использовать процесс обучения изобразительному искусству для повышения общего развития обучающихся и коррекции недостатков их познавательной деятельности, эмоционально-волевой сферы и личностных качеств</w:t>
      </w: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 с учетом психофизических особенностей и потенциальных возможностей  каждого ученика</w:t>
      </w:r>
      <w:r w:rsidRPr="00EC1AA9">
        <w:rPr>
          <w:rFonts w:ascii="Times New Roman" w:eastAsia="Calibri" w:hAnsi="Times New Roman" w:cs="Times New Roman"/>
          <w:color w:val="05080F"/>
          <w:sz w:val="24"/>
          <w:szCs w:val="24"/>
        </w:rPr>
        <w:t>;</w:t>
      </w:r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5080F"/>
          <w:sz w:val="24"/>
          <w:szCs w:val="24"/>
        </w:rPr>
      </w:pPr>
      <w:proofErr w:type="gramStart"/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1AA9">
        <w:rPr>
          <w:rFonts w:ascii="Times New Roman" w:eastAsia="Calibri" w:hAnsi="Times New Roman" w:cs="Times New Roman"/>
          <w:color w:val="05080F"/>
          <w:sz w:val="24"/>
          <w:szCs w:val="24"/>
        </w:rPr>
        <w:t xml:space="preserve"> развивать у обучающихся эстетические чувства, умение видеть и понимать красивое;  оценочные суждения о произведениях изобразительного искусства, декоративно-прикладного и народного искусства, скульптуры, архитектуры, дизайна.  </w:t>
      </w:r>
      <w:proofErr w:type="gramEnd"/>
    </w:p>
    <w:p w:rsidR="00EC1AA9" w:rsidRPr="00EC1AA9" w:rsidRDefault="00EC1AA9" w:rsidP="00EC1AA9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color w:val="05080F"/>
          <w:sz w:val="24"/>
          <w:szCs w:val="24"/>
        </w:rPr>
        <w:t xml:space="preserve">    </w:t>
      </w:r>
    </w:p>
    <w:p w:rsidR="00EC1AA9" w:rsidRPr="00EC1AA9" w:rsidRDefault="00EC1AA9" w:rsidP="00EC1AA9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b/>
          <w:bCs/>
          <w:color w:val="05080F"/>
          <w:sz w:val="24"/>
          <w:szCs w:val="24"/>
        </w:rPr>
        <w:t xml:space="preserve">        </w:t>
      </w:r>
      <w:proofErr w:type="gramStart"/>
      <w:r w:rsidRPr="00EC1AA9">
        <w:rPr>
          <w:rFonts w:ascii="Times New Roman" w:eastAsia="Calibri" w:hAnsi="Times New Roman" w:cs="Times New Roman"/>
          <w:b/>
          <w:bCs/>
          <w:color w:val="05080F"/>
          <w:sz w:val="24"/>
          <w:szCs w:val="24"/>
        </w:rPr>
        <w:t>Задачи</w:t>
      </w:r>
      <w:proofErr w:type="gramEnd"/>
      <w:r w:rsidRPr="00EC1AA9">
        <w:rPr>
          <w:rFonts w:ascii="Times New Roman" w:eastAsia="Calibri" w:hAnsi="Times New Roman" w:cs="Times New Roman"/>
          <w:b/>
          <w:bCs/>
          <w:color w:val="05080F"/>
          <w:sz w:val="24"/>
          <w:szCs w:val="24"/>
        </w:rPr>
        <w:t xml:space="preserve"> 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 xml:space="preserve"> </w:t>
      </w:r>
      <w:r w:rsidRPr="00EC1AA9">
        <w:rPr>
          <w:rFonts w:ascii="Times New Roman" w:eastAsia="Calibri" w:hAnsi="Times New Roman" w:cs="Times New Roman"/>
          <w:b/>
          <w:bCs/>
          <w:color w:val="05080F"/>
          <w:sz w:val="24"/>
          <w:szCs w:val="24"/>
        </w:rPr>
        <w:t>направленные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 xml:space="preserve"> </w:t>
      </w:r>
      <w:r w:rsidRPr="00EC1AA9">
        <w:rPr>
          <w:rFonts w:ascii="Times New Roman" w:eastAsia="Calibri" w:hAnsi="Times New Roman" w:cs="Times New Roman"/>
          <w:b/>
          <w:bCs/>
          <w:color w:val="05080F"/>
          <w:sz w:val="24"/>
          <w:szCs w:val="24"/>
        </w:rPr>
        <w:t>на коррекцию и развитие: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>основных мыслительных операций (сравнения, обобщения, ориентации в пространстве, последовательности действий)</w:t>
      </w:r>
      <w:proofErr w:type="gramStart"/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 xml:space="preserve"> ;</w:t>
      </w:r>
      <w:proofErr w:type="gramEnd"/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наглядно-действенного, 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>наглядно-образного и словесно-логического мышления;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>зрительного восприятия и узнавания;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1AA9">
        <w:rPr>
          <w:rFonts w:ascii="Times New Roman" w:eastAsia="Calibri" w:hAnsi="Times New Roman" w:cs="Times New Roman"/>
          <w:color w:val="000000"/>
          <w:sz w:val="24"/>
          <w:szCs w:val="24"/>
        </w:rPr>
        <w:t>мелкой моторики кисти и пальцев рук;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>–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 xml:space="preserve"> пространственных представлений и ориентации;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>речи и обогащение словаря;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>–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 xml:space="preserve"> эмоционально-волевой и личностной сферы;</w:t>
      </w:r>
    </w:p>
    <w:p w:rsidR="00EC1AA9" w:rsidRPr="00EC1AA9" w:rsidRDefault="00EC1AA9" w:rsidP="00EC1AA9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color w:val="05080F"/>
          <w:sz w:val="24"/>
          <w:szCs w:val="24"/>
        </w:rPr>
      </w:pPr>
      <w:r w:rsidRPr="00EC1AA9">
        <w:rPr>
          <w:rFonts w:ascii="Times New Roman" w:eastAsia="Calibri" w:hAnsi="Times New Roman" w:cs="Times New Roman"/>
          <w:sz w:val="24"/>
          <w:szCs w:val="24"/>
        </w:rPr>
        <w:t>–</w:t>
      </w:r>
      <w:r w:rsidRPr="00EC1AA9">
        <w:rPr>
          <w:rFonts w:ascii="Times New Roman" w:eastAsia="Calibri" w:hAnsi="Times New Roman" w:cs="Times New Roman"/>
          <w:bCs/>
          <w:color w:val="05080F"/>
          <w:sz w:val="24"/>
          <w:szCs w:val="24"/>
        </w:rPr>
        <w:t xml:space="preserve"> индивидуальных пробелов в знаниях, умениях, навыках;</w:t>
      </w:r>
    </w:p>
    <w:p w:rsidR="00EC1AA9" w:rsidRPr="00EC1AA9" w:rsidRDefault="00EC1AA9" w:rsidP="00EC1AA9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</w:pPr>
      <w:r w:rsidRPr="00EC1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>- высших психических функций;</w:t>
      </w:r>
    </w:p>
    <w:p w:rsidR="00EC1AA9" w:rsidRPr="00EC1AA9" w:rsidRDefault="00EC1AA9" w:rsidP="00EC1AA9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</w:pPr>
      <w:r w:rsidRPr="00EC1AA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he-IL"/>
        </w:rPr>
        <w:t xml:space="preserve">            - формирование обобщенных представлений о свойствах предметов (цвет, форма, величина);</w:t>
      </w:r>
    </w:p>
    <w:p w:rsidR="00EC1AA9" w:rsidRPr="00EC1AA9" w:rsidRDefault="00EC1AA9" w:rsidP="00EC1A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1AA9" w:rsidRPr="00EC1AA9" w:rsidRDefault="00EC1AA9" w:rsidP="00EC1AA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Pr="00EC1AA9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Pr="00EC1AA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Особенности детей с задержкой психического развития: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1. Наиболее ярким признаком является незрелость эмоционально-волевой сферы; ребенку очень сложно сделать над собой волевое усилие, заставить себя выполнить что-либо.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t>2. Нарушение внимания: его неустойчивость, сниженная концентрация, повышенная отвлекаемость. Нарушения внимания могут сопровождаться повышенной двигательной и речевой активностью.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t>3. Имеет затруднения в  построении  целостного образа. Ребенку сложно узнать известные ему предметы в незнакомом ракурсе, также страдает скорость восприятия и ориентировка в пространстве.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t>4. Особенности памяти: дети значительно лучше запоминают наглядный материал (неречевой), чем вербальный.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t>5. Задержка психического развития нередко сопровождается проблемами речи, связанными с темпом ее развития. Наблюдается системное недоразвитие речи – нарушение ее лексико-грамматической стороны.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6. У детей  наблюдается отставание в развитии всех форм мышления; </w:t>
      </w:r>
    </w:p>
    <w:p w:rsidR="00EC1AA9" w:rsidRPr="00EC1AA9" w:rsidRDefault="00EC1AA9" w:rsidP="00EC1AA9">
      <w:pPr>
        <w:suppressAutoHyphens/>
        <w:spacing w:after="0" w:line="240" w:lineRule="auto"/>
        <w:ind w:hanging="13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C1AA9">
        <w:rPr>
          <w:rFonts w:ascii="Times New Roman" w:eastAsia="Calibri" w:hAnsi="Times New Roman" w:cs="Times New Roman"/>
          <w:sz w:val="24"/>
          <w:szCs w:val="24"/>
          <w:lang w:eastAsia="ar-SA"/>
        </w:rPr>
        <w:t>7. Учащиеся с ослабленным здоровьем из-за постоянного проявления хронических заболеваний, повышенной утомляемостью.</w:t>
      </w:r>
    </w:p>
    <w:p w:rsidR="00C5472A" w:rsidRPr="00C5472A" w:rsidRDefault="00C5472A" w:rsidP="00C5472A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5472A" w:rsidRDefault="00C5472A" w:rsidP="00C5472A">
      <w:pPr>
        <w:rPr>
          <w:rFonts w:ascii="Times New Roman" w:eastAsia="Calibri" w:hAnsi="Times New Roman" w:cs="Times New Roman"/>
          <w:sz w:val="24"/>
          <w:szCs w:val="24"/>
        </w:rPr>
      </w:pPr>
      <w:r w:rsidRPr="00C5472A">
        <w:rPr>
          <w:rFonts w:ascii="Times New Roman" w:eastAsia="Calibri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C5472A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C5472A">
        <w:rPr>
          <w:rFonts w:ascii="Times New Roman" w:eastAsia="Calibri" w:hAnsi="Times New Roman" w:cs="Times New Roman"/>
          <w:b/>
          <w:sz w:val="24"/>
          <w:szCs w:val="24"/>
        </w:rPr>
        <w:t xml:space="preserve"> и предметные результаты  освоения  </w:t>
      </w:r>
      <w:proofErr w:type="gramStart"/>
      <w:r w:rsidRPr="00C5472A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C5472A">
        <w:rPr>
          <w:rFonts w:ascii="Times New Roman" w:eastAsia="Calibri" w:hAnsi="Times New Roman" w:cs="Times New Roman"/>
          <w:b/>
          <w:sz w:val="24"/>
          <w:szCs w:val="24"/>
        </w:rPr>
        <w:t xml:space="preserve">  с ОВЗ АООП НОО  </w:t>
      </w:r>
      <w:r w:rsidRPr="00C5472A">
        <w:rPr>
          <w:rFonts w:ascii="Times New Roman" w:eastAsia="Calibri" w:hAnsi="Times New Roman" w:cs="Times New Roman"/>
          <w:sz w:val="24"/>
          <w:szCs w:val="24"/>
        </w:rPr>
        <w:t>соответствует ФГОС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D0B3A" w:rsidRPr="004D0B3A" w:rsidRDefault="004D0B3A" w:rsidP="004D0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0B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4D0B3A" w:rsidRPr="004D0B3A" w:rsidRDefault="004D0B3A" w:rsidP="004D0B3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20" w:right="5" w:firstLine="4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0B3A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результатами» является формирование следующих умений: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-учебно-познавательный интерес к новому учебному материалу и способам решения новой задачи; 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-основы экологической культуры: принятие ценности природного мира.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-способность к самооценке на основе критериев успешности учебной деятельности;</w:t>
      </w:r>
    </w:p>
    <w:p w:rsidR="004D0B3A" w:rsidRPr="004D0B3A" w:rsidRDefault="004D0B3A" w:rsidP="004D0B3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20" w:right="5" w:firstLine="4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4D0B3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результаты: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Регулятивные УУД: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lastRenderedPageBreak/>
        <w:t>Познавательные УУД: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-строить сообщения в устной и письменной форме;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-ориентироваться на разнообразие способов решения задач;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Коммуникативные УУД</w:t>
      </w: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: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собственной</w:t>
      </w:r>
      <w:proofErr w:type="gramEnd"/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, и ориентироваться на позицию партнёра в общении и взаимодействии;</w:t>
      </w:r>
    </w:p>
    <w:p w:rsidR="004D0B3A" w:rsidRPr="004D0B3A" w:rsidRDefault="004D0B3A" w:rsidP="004D0B3A">
      <w:pPr>
        <w:widowControl w:val="0"/>
        <w:tabs>
          <w:tab w:val="left" w:leader="dot" w:pos="624"/>
        </w:tabs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-формулировать собственное мнение и позицию; ·задавать вопросы;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color w:val="000000"/>
          <w:sz w:val="24"/>
          <w:szCs w:val="24"/>
        </w:rPr>
        <w:t>использовать речь для регуляции своего действия.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2 класс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Личностные результаты: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В ценностно-эстетической сфере – эмоционально-ценностное отношение (к 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жизни.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>В познавательной (</w:t>
      </w:r>
      <w:proofErr w:type="spellStart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>когнетивной</w:t>
      </w:r>
      <w:proofErr w:type="spellEnd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) сфере – способность к художественному познанию мира; умение применять полученные знания в собственной художественно-творческой деятельности.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В трудовой сфере – навыки использования различных художественных материалов для работы в разных техниках: живопись, графика, скульптура, декоративно-прикладное искусство, конструирование; стремление использовать художественные умения для создания красивых вещей или их украшения.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</w:pPr>
      <w:proofErr w:type="spellStart"/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>Метапредметные</w:t>
      </w:r>
      <w:proofErr w:type="spellEnd"/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 результаты: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–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умение видеть и воспринимать проявления художественной культуры в окружающей жизни (техника, музеи, архитектура, дизайн, скульптура и др.);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–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>желание общаться с искусством, участвовать в обсуждении содержания и выразительных сре</w:t>
      </w:r>
      <w:proofErr w:type="gramStart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>дств пр</w:t>
      </w:r>
      <w:proofErr w:type="gramEnd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оизведения искусства;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–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активное использование языка изобразительного искусства и различных художественных материалов для освоения содержания разных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lastRenderedPageBreak/>
        <w:t xml:space="preserve">учебных предметов (литература, окружающий мир и др.);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–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обогащение ключевых компетенций </w:t>
      </w: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>(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коммуникативных, </w:t>
      </w:r>
      <w:proofErr w:type="spellStart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>деятельностных</w:t>
      </w:r>
      <w:proofErr w:type="spellEnd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 и др.) художественно-эстетическим содержанием;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–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формирование мотивации и умение организовывать самостоятельную деятельность, выбирать средства для реализации художественного замысла;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– </w:t>
      </w: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формирование способности оценивать результаты художественно-творческой деятельности, собственной и одноклассников.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b/>
          <w:color w:val="000000"/>
          <w:sz w:val="24"/>
          <w:szCs w:val="24"/>
          <w:lang w:eastAsia="zh-CN" w:bidi="hi-IN"/>
        </w:rPr>
        <w:t xml:space="preserve">Предметные результаты: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A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В познавательной сфере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</w:t>
      </w:r>
      <w:proofErr w:type="spellStart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>сформированность</w:t>
      </w:r>
      <w:proofErr w:type="spellEnd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 представлений о ведущих музеях России и художественных музеях своего района, региона.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proofErr w:type="gramStart"/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В ценностно-эстетической сфере – 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собственной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народов. </w:t>
      </w:r>
      <w:proofErr w:type="gramEnd"/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В коммуникативной сфере – способность высказывать суждения о художественных способностях произведений, изображающих природу и человека в различных эмоциональных состояниях; умение обсуждать коллективные результаты. </w:t>
      </w:r>
    </w:p>
    <w:p w:rsidR="004D0B3A" w:rsidRPr="004D0B3A" w:rsidRDefault="004D0B3A" w:rsidP="004D0B3A">
      <w:pPr>
        <w:widowControl w:val="0"/>
        <w:suppressAutoHyphens/>
        <w:spacing w:line="240" w:lineRule="auto"/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</w:pPr>
      <w:r w:rsidRPr="004D0B3A">
        <w:rPr>
          <w:rFonts w:ascii="Times New Roman" w:eastAsia="Liberation Sans" w:hAnsi="Times New Roman" w:cs="Times New Roman"/>
          <w:color w:val="000000"/>
          <w:sz w:val="24"/>
          <w:szCs w:val="24"/>
          <w:lang w:eastAsia="zh-CN" w:bidi="hi-IN"/>
        </w:rPr>
        <w:t xml:space="preserve">В трудовой сфере – умение использовать различные материалы и средства художественной выразительности для передачи замысла собственной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 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3 класс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Личностные результаты</w:t>
      </w: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освоения курса </w:t>
      </w:r>
      <w:proofErr w:type="gram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ИЗО</w:t>
      </w:r>
      <w:proofErr w:type="gram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: 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а) формирование у ребёнка ценностных ориентиров в области изобразительного искусства;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б) воспитание уважительного отношения к </w:t>
      </w:r>
      <w:proofErr w:type="gram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творчеству</w:t>
      </w:r>
      <w:proofErr w:type="gram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как своему, так и других людей;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lastRenderedPageBreak/>
        <w:t>в) развитие самостоятельности в поиске решения различных изобразительных задач;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г) формирование духовных и эстетических потребностей;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д) овладение различными приёмами и техниками изобразительной деятельности;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е) воспитание готовности к отстаиванию своего эстетического идеала;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ж) отработка навыков самостоятельной и групповой работы.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Предметные результаты: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а) </w:t>
      </w:r>
      <w:proofErr w:type="spell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сформированность</w:t>
      </w:r>
      <w:proofErr w:type="spell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б) ознакомление учащихся с выразительными средствами различных видов изобразительного искусства и освоение некоторых из них;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в) ознакомление учащихся с терминологией и классификацией изобразительного искусства;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в) первичное ознакомление учащихся с отечественной и мировой культурой;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г) получение детьми представлений о некоторых специфических формах художественной деятельности, базирующихся на ИКТ.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rPr>
          <w:rFonts w:ascii="Times New Roman" w:eastAsia="Calibri" w:hAnsi="Times New Roman" w:cs="Times New Roman"/>
          <w:color w:val="00000A"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Метапредметные</w:t>
      </w:r>
      <w:proofErr w:type="spellEnd"/>
      <w:r w:rsidRPr="004D0B3A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 xml:space="preserve"> результаты: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Метапредметные</w:t>
      </w:r>
      <w:proofErr w:type="spell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межпредметными</w:t>
      </w:r>
      <w:proofErr w:type="spell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связями с технологией, музыкой, литературой, историей и даже с математикой.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общеэстетический</w:t>
      </w:r>
      <w:proofErr w:type="spell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Кроме этого, </w:t>
      </w:r>
      <w:proofErr w:type="spell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метапредметными</w:t>
      </w:r>
      <w:proofErr w:type="spell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A"/>
          <w:sz w:val="24"/>
          <w:szCs w:val="24"/>
          <w:u w:val="single"/>
        </w:rPr>
      </w:pPr>
      <w:r w:rsidRPr="004D0B3A">
        <w:rPr>
          <w:rFonts w:ascii="Times New Roman" w:eastAsia="Calibri" w:hAnsi="Times New Roman" w:cs="Times New Roman"/>
          <w:b/>
          <w:bCs/>
          <w:i/>
          <w:iCs/>
          <w:color w:val="00000A"/>
          <w:sz w:val="24"/>
          <w:szCs w:val="24"/>
          <w:u w:val="single"/>
        </w:rPr>
        <w:t>Регулятивные УУД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Проговаривать последовательность действий на уроке.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Учиться работать по предложенному учителем плану.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• Учиться отличать </w:t>
      </w:r>
      <w:proofErr w:type="gram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верно</w:t>
      </w:r>
      <w:proofErr w:type="gram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выполненное задание от неверного.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A"/>
          <w:sz w:val="24"/>
          <w:szCs w:val="24"/>
          <w:u w:val="single"/>
        </w:rPr>
      </w:pPr>
      <w:r w:rsidRPr="004D0B3A">
        <w:rPr>
          <w:rFonts w:ascii="Times New Roman" w:eastAsia="Calibri" w:hAnsi="Times New Roman" w:cs="Times New Roman"/>
          <w:b/>
          <w:bCs/>
          <w:i/>
          <w:iCs/>
          <w:color w:val="00000A"/>
          <w:sz w:val="24"/>
          <w:szCs w:val="24"/>
          <w:u w:val="single"/>
        </w:rPr>
        <w:t>Познавательные УУД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lastRenderedPageBreak/>
        <w:t>• Ориентироваться в своей системе знаний: отличать новое от уже известного с помощью учителя.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Перерабатывать полученную информацию: делать выводы в результате совместной работы всего класса.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A"/>
          <w:sz w:val="24"/>
          <w:szCs w:val="24"/>
          <w:u w:val="single"/>
        </w:rPr>
      </w:pPr>
      <w:r w:rsidRPr="004D0B3A">
        <w:rPr>
          <w:rFonts w:ascii="Times New Roman" w:eastAsia="Calibri" w:hAnsi="Times New Roman" w:cs="Times New Roman"/>
          <w:b/>
          <w:bCs/>
          <w:i/>
          <w:iCs/>
          <w:color w:val="00000A"/>
          <w:sz w:val="24"/>
          <w:szCs w:val="24"/>
          <w:u w:val="single"/>
        </w:rPr>
        <w:t>Коммуникативные УУД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Уметь пользоваться языком изобразительного искусства: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а) донести свою позицию до собеседника;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б) оформить свою мысль в устной и письменной форме (на уровне одного предложения или небольшого текста).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Уметь слушать и понимать высказывания собеседников.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Уметь выразительно читать и пересказывать содержание текста.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• Учиться </w:t>
      </w:r>
      <w:proofErr w:type="gramStart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согласованно</w:t>
      </w:r>
      <w:proofErr w:type="gramEnd"/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работать в группе: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а) учиться планировать работу в группе;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б) учиться распределять работу между участниками проекта;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в) понимать общую задачу проекта и точно выполнять свою часть работы;</w:t>
      </w:r>
    </w:p>
    <w:p w:rsidR="004D0B3A" w:rsidRPr="004D0B3A" w:rsidRDefault="004D0B3A" w:rsidP="004D0B3A">
      <w:pPr>
        <w:widowControl w:val="0"/>
        <w:suppressAutoHyphens/>
        <w:spacing w:after="140" w:line="240" w:lineRule="auto"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A"/>
          <w:sz w:val="24"/>
          <w:szCs w:val="24"/>
        </w:rPr>
        <w:t>г) уметь выполнять различные роли в группе (лидера, исполнителя, критика).</w:t>
      </w:r>
    </w:p>
    <w:p w:rsidR="004D0B3A" w:rsidRPr="004D0B3A" w:rsidRDefault="004D0B3A" w:rsidP="004D0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Требования к уровню подготовки учащихся</w:t>
      </w:r>
    </w:p>
    <w:p w:rsidR="004D0B3A" w:rsidRPr="004D0B3A" w:rsidRDefault="004D0B3A" w:rsidP="004D0B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(базовый уровень)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ind w:left="720" w:firstLine="480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  <w:r w:rsidRPr="004D0B3A"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  <w:t>4 класс</w:t>
      </w:r>
    </w:p>
    <w:p w:rsidR="004D0B3A" w:rsidRPr="004D0B3A" w:rsidRDefault="004D0B3A" w:rsidP="004D0B3A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4D0B3A" w:rsidRPr="004D0B3A" w:rsidRDefault="004D0B3A" w:rsidP="004D0B3A">
      <w:pPr>
        <w:shd w:val="clear" w:color="auto" w:fill="FFFFFF"/>
        <w:spacing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lastRenderedPageBreak/>
        <w:t>чувство гордости за культуру и искусство Родины, своего народа;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4D0B3A">
        <w:rPr>
          <w:rFonts w:ascii="Times New Roman" w:eastAsia="Calibri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умение </w:t>
      </w: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сотрудничатьс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товарищами в процессе совместной деятельности, соотносить свою часть работы с общим замыслом;</w:t>
      </w:r>
    </w:p>
    <w:p w:rsidR="004D0B3A" w:rsidRPr="004D0B3A" w:rsidRDefault="004D0B3A" w:rsidP="004D0B3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4D0B3A" w:rsidRPr="004D0B3A" w:rsidRDefault="004D0B3A" w:rsidP="004D0B3A">
      <w:pPr>
        <w:spacing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4D0B3A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характеризуют уровень</w:t>
      </w:r>
    </w:p>
    <w:p w:rsidR="004D0B3A" w:rsidRPr="004D0B3A" w:rsidRDefault="004D0B3A" w:rsidP="004D0B3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сформированности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4D0B3A" w:rsidRPr="004D0B3A" w:rsidRDefault="004D0B3A" w:rsidP="004D0B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4D0B3A" w:rsidRPr="004D0B3A" w:rsidRDefault="004D0B3A" w:rsidP="004D0B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4D0B3A" w:rsidRPr="004D0B3A" w:rsidRDefault="004D0B3A" w:rsidP="004D0B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4D0B3A" w:rsidRPr="004D0B3A" w:rsidRDefault="004D0B3A" w:rsidP="004D0B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4D0B3A" w:rsidRPr="004D0B3A" w:rsidRDefault="004D0B3A" w:rsidP="004D0B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4D0B3A" w:rsidRPr="004D0B3A" w:rsidRDefault="004D0B3A" w:rsidP="004D0B3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4D0B3A" w:rsidRPr="004D0B3A" w:rsidRDefault="004D0B3A" w:rsidP="004D0B3A">
      <w:pPr>
        <w:shd w:val="clear" w:color="auto" w:fill="FFFFFF"/>
        <w:spacing w:line="240" w:lineRule="auto"/>
        <w:ind w:left="5" w:right="5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0B3A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Предметные результаты </w:t>
      </w: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left" w:pos="709"/>
        </w:tabs>
        <w:autoSpaceDE w:val="0"/>
        <w:autoSpaceDN w:val="0"/>
        <w:adjustRightInd w:val="0"/>
        <w:spacing w:after="0" w:line="240" w:lineRule="auto"/>
        <w:ind w:left="709" w:right="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D0B3A">
        <w:rPr>
          <w:rFonts w:ascii="Times New Roman" w:eastAsia="Calibri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709" w:right="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09" w:right="1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09" w:right="1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09" w:right="1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left" w:pos="426"/>
          <w:tab w:val="num" w:pos="720"/>
        </w:tabs>
        <w:autoSpaceDE w:val="0"/>
        <w:autoSpaceDN w:val="0"/>
        <w:adjustRightInd w:val="0"/>
        <w:spacing w:after="0" w:line="240" w:lineRule="auto"/>
        <w:ind w:left="720" w:right="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способность узнавать, воспринимать, описывать и эмоционально оценивать несколько великих произведений русского </w:t>
      </w:r>
      <w:r w:rsidRPr="004D0B3A">
        <w:rPr>
          <w:rFonts w:ascii="Times New Roman" w:eastAsia="Calibri" w:hAnsi="Times New Roman" w:cs="Times New Roman"/>
          <w:sz w:val="24"/>
          <w:szCs w:val="24"/>
        </w:rPr>
        <w:lastRenderedPageBreak/>
        <w:t>и мирового искусства;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right="3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</w:t>
      </w:r>
      <w:r w:rsidRPr="004D0B3A">
        <w:rPr>
          <w:rFonts w:ascii="Times New Roman" w:eastAsia="Calibri" w:hAnsi="Times New Roman" w:cs="Times New Roman"/>
          <w:iCs/>
          <w:sz w:val="24"/>
          <w:szCs w:val="24"/>
        </w:rPr>
        <w:softHyphen/>
        <w:t>тельных средствах;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right="3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ственных музеев своего региона;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left" w:pos="709"/>
        </w:tabs>
        <w:autoSpaceDE w:val="0"/>
        <w:autoSpaceDN w:val="0"/>
        <w:adjustRightInd w:val="0"/>
        <w:spacing w:before="5" w:after="0" w:line="240" w:lineRule="auto"/>
        <w:ind w:left="720" w:right="2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iCs/>
          <w:sz w:val="24"/>
          <w:szCs w:val="24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left" w:pos="426"/>
          <w:tab w:val="num" w:pos="720"/>
        </w:tabs>
        <w:autoSpaceDE w:val="0"/>
        <w:autoSpaceDN w:val="0"/>
        <w:adjustRightInd w:val="0"/>
        <w:spacing w:after="0" w:line="240" w:lineRule="auto"/>
        <w:ind w:left="720" w:right="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left" w:pos="426"/>
          <w:tab w:val="num" w:pos="720"/>
        </w:tabs>
        <w:autoSpaceDE w:val="0"/>
        <w:autoSpaceDN w:val="0"/>
        <w:adjustRightInd w:val="0"/>
        <w:spacing w:after="0" w:line="240" w:lineRule="auto"/>
        <w:ind w:left="720" w:right="1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4D0B3A">
        <w:rPr>
          <w:rFonts w:ascii="Times New Roman" w:eastAsia="Calibri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right="5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right="5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цветоведения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>, основ графической грамоты;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умение </w:t>
      </w: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рассуждатьо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D0B3A">
        <w:rPr>
          <w:rFonts w:ascii="Times New Roman" w:eastAsia="Calibri" w:hAnsi="Times New Roman" w:cs="Times New Roman"/>
          <w:sz w:val="24"/>
          <w:szCs w:val="24"/>
        </w:rPr>
        <w:t>многообразии</w:t>
      </w:r>
      <w:proofErr w:type="gram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shd w:val="clear" w:color="auto" w:fill="FFFFFF"/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right="5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умение  </w:t>
      </w: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объяснятьзначение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памятников и архитектурной среды древнего зодчества для современного общества;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4D0B3A" w:rsidRPr="004D0B3A" w:rsidRDefault="004D0B3A" w:rsidP="004D0B3A">
      <w:pPr>
        <w:widowControl w:val="0"/>
        <w:numPr>
          <w:ilvl w:val="0"/>
          <w:numId w:val="2"/>
        </w:numPr>
        <w:tabs>
          <w:tab w:val="clear" w:pos="644"/>
          <w:tab w:val="num" w:pos="720"/>
        </w:tabs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умение приводить </w:t>
      </w:r>
      <w:proofErr w:type="spellStart"/>
      <w:r w:rsidRPr="004D0B3A">
        <w:rPr>
          <w:rFonts w:ascii="Times New Roman" w:eastAsia="Calibri" w:hAnsi="Times New Roman" w:cs="Times New Roman"/>
          <w:sz w:val="24"/>
          <w:szCs w:val="24"/>
        </w:rPr>
        <w:t>примерыпроизведений</w:t>
      </w:r>
      <w:proofErr w:type="spell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искусства, </w:t>
      </w:r>
      <w:proofErr w:type="gramStart"/>
      <w:r w:rsidRPr="004D0B3A">
        <w:rPr>
          <w:rFonts w:ascii="Times New Roman" w:eastAsia="Calibri" w:hAnsi="Times New Roman" w:cs="Times New Roman"/>
          <w:sz w:val="24"/>
          <w:szCs w:val="24"/>
        </w:rPr>
        <w:t>выражающих</w:t>
      </w:r>
      <w:proofErr w:type="gramEnd"/>
      <w:r w:rsidRPr="004D0B3A">
        <w:rPr>
          <w:rFonts w:ascii="Times New Roman" w:eastAsia="Calibri" w:hAnsi="Times New Roman" w:cs="Times New Roman"/>
          <w:sz w:val="24"/>
          <w:szCs w:val="24"/>
        </w:rPr>
        <w:t xml:space="preserve"> красоту мудрости и богатой духовной жизни, красоту внутреннего  мира человека.</w:t>
      </w:r>
    </w:p>
    <w:p w:rsidR="004D0B3A" w:rsidRDefault="004D0B3A" w:rsidP="00C5472A">
      <w:pPr>
        <w:rPr>
          <w:rFonts w:ascii="Times New Roman" w:eastAsia="Calibri" w:hAnsi="Times New Roman" w:cs="Times New Roman"/>
          <w:sz w:val="24"/>
          <w:szCs w:val="24"/>
        </w:rPr>
      </w:pPr>
    </w:p>
    <w:p w:rsidR="004D0B3A" w:rsidRDefault="004D0B3A" w:rsidP="00C5472A">
      <w:pPr>
        <w:rPr>
          <w:rFonts w:ascii="Times New Roman" w:eastAsia="Calibri" w:hAnsi="Times New Roman" w:cs="Times New Roman"/>
          <w:sz w:val="24"/>
          <w:szCs w:val="24"/>
        </w:rPr>
      </w:pPr>
    </w:p>
    <w:p w:rsidR="004D0B3A" w:rsidRDefault="004D0B3A" w:rsidP="00C5472A">
      <w:pPr>
        <w:rPr>
          <w:rFonts w:ascii="Times New Roman" w:eastAsia="Calibri" w:hAnsi="Times New Roman" w:cs="Times New Roman"/>
          <w:sz w:val="24"/>
          <w:szCs w:val="24"/>
        </w:rPr>
      </w:pPr>
    </w:p>
    <w:p w:rsidR="004D0B3A" w:rsidRDefault="004D0B3A" w:rsidP="00C5472A">
      <w:pPr>
        <w:rPr>
          <w:rFonts w:ascii="Times New Roman" w:eastAsia="Calibri" w:hAnsi="Times New Roman" w:cs="Times New Roman"/>
          <w:sz w:val="24"/>
          <w:szCs w:val="24"/>
        </w:rPr>
      </w:pP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547408">
        <w:rPr>
          <w:rFonts w:ascii="Times New Roman" w:eastAsia="Calibri" w:hAnsi="Times New Roman" w:cs="Times New Roman"/>
          <w:b/>
          <w:sz w:val="32"/>
          <w:szCs w:val="32"/>
        </w:rPr>
        <w:lastRenderedPageBreak/>
        <w:t xml:space="preserve">2.  </w:t>
      </w:r>
      <w:r w:rsidRPr="00547408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Содержание учебного предмета</w:t>
      </w: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1 класс (33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ТЫ ИЗОБРАЖАЕШЬ, УКРАШАЕШЬ И СТРОИШЬ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Ты изображаешь. Знакомство</w:t>
      </w:r>
      <w:r w:rsidRPr="005474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с Мастером Изображения (8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Изображения всюду вокруг нас. Мастер Изображения учит видеть. Изображать можно пятном. Изображать можно в объеме.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Изображать можно линией. Разноцветные краски. Изображать можно и то, что невидимо. Художники и зрители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Ты украшаешь.</w:t>
      </w:r>
      <w:r w:rsidRPr="005474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>Знакомство с Мастером Украшения (8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Мир полон украшений. Красоту надо уметь замечать. Узоры, которые создали люди. Как украшает себя человек.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Мастер Украшения помогает сделать праздник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Ты строишь. Знакомство с Мастером Постройки (11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Cs/>
          <w:sz w:val="24"/>
          <w:szCs w:val="24"/>
        </w:rPr>
        <w:t xml:space="preserve">Постройки в нашей жизни. Дома бывают разными. Домики, которые построила природа. Дом снаружи и внутри. Строим город. 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Cs/>
          <w:sz w:val="24"/>
          <w:szCs w:val="24"/>
        </w:rPr>
        <w:t>Все имеет свое строение. Строим вещи. Город, в котором мы живем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>Изображение, украшение, постройка всегда помогают друг другу (6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Три Брата-Мастера всегда трудятся вместе. «Сказочная страна». Создание панно. «Праздник весны». Конструирование из бумаги. Урок любования. Умение видеть. Здравствуй, лето! 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2 класс (34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ИСКУССТВО И ТЫ 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Чем и как работают художники (8ч.)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 xml:space="preserve">Три основные краски </w:t>
      </w:r>
      <w:proofErr w:type="gramStart"/>
      <w:r w:rsidRPr="00547408">
        <w:rPr>
          <w:rFonts w:ascii="Times New Roman" w:eastAsia="Calibri" w:hAnsi="Times New Roman" w:cs="Times New Roman"/>
          <w:sz w:val="24"/>
          <w:szCs w:val="24"/>
        </w:rPr>
        <w:t>–к</w:t>
      </w:r>
      <w:proofErr w:type="gramEnd"/>
      <w:r w:rsidRPr="00547408">
        <w:rPr>
          <w:rFonts w:ascii="Times New Roman" w:eastAsia="Calibri" w:hAnsi="Times New Roman" w:cs="Times New Roman"/>
          <w:sz w:val="24"/>
          <w:szCs w:val="24"/>
        </w:rPr>
        <w:t>расная, синяя, желтая. Пять красок — все богатство цвета и тона. Пастель и цветные мелки, акварель, их выразительные возможности. Выразительные возможности аппликации. Выразительные возможности графических материалов. Выразительность материалов для работы в объеме. Выразительные возможности бумаги.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Для художника любой материал может стать выразительным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Реальность и фантазия  (8ч.)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Изображение и реальность. Изображение и фантазия. Украшение и реальность. Украшение и фантазия. Постройка и реальность. Постройка и фантазия. Братья-Мастера Изображения, украшения и Постройки всегда работают вместе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О чём говорит искусство (9 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Выражение характера изображаемых животных. Выражение характера человека в изображении: мужской образ. Выражение характера человека в изображении: женский образ. Образ человека и его характер, выраженный в объеме.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Изображение природы в различных состояниях. Выражение характера человека через украшение. Выражение намерений через украшение. В изображении, украшении, постройке человек выражает свои чувства, мысли, настроение, свое отношение к миру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Как говорит искусство (9ч.)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Цвет как средство выражения. Теплые и холодные цвета. Борьба теплого и холодного. Цвет как средство выражения: тихие (глухие) и звонкие цвета. Линия как средство выражения: ритм линий. Линия как средство выражения: характер линий. Ритм пятен как средство выражения. Пропорции выражают характер. Ритм линий и пятен, цвет, пропорции — средства выразительности. Обобщающий урок года.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 класс (34 ч)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ИСКУССТВО  ВОКРУГ  НАС 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Искусство в твоем доме (9ч.)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Твои игрушки придумал художник. Посуда у тебя дома. Мамин платок. Обои и шторы в твоем доме. Твои книжки. Поздравительная открытка. Что сделал художник в нашем доме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Искусство на улицах твоего города (8ч.)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Памятники архитектуры — наследие веков. Парки, скверы, бульвары. Ажурные ограды. Фонари на улицах и в парках. Витрины магазинов. Транспорт в городе. Что делал художник на улицах моего города (села)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Художник и зрелище (8ч.)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Художник в цирке.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sz w:val="24"/>
          <w:szCs w:val="24"/>
        </w:rPr>
        <w:t>Художник в театре.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sz w:val="24"/>
          <w:szCs w:val="24"/>
        </w:rPr>
        <w:t>Маски.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sz w:val="24"/>
          <w:szCs w:val="24"/>
        </w:rPr>
        <w:t>Театр кукол.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sz w:val="24"/>
          <w:szCs w:val="24"/>
        </w:rPr>
        <w:t>Афиша и плакат.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sz w:val="24"/>
          <w:szCs w:val="24"/>
        </w:rPr>
        <w:t>Праздник в городе.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47408">
        <w:rPr>
          <w:rFonts w:ascii="Times New Roman" w:eastAsia="Calibri" w:hAnsi="Times New Roman" w:cs="Times New Roman"/>
          <w:sz w:val="24"/>
          <w:szCs w:val="24"/>
        </w:rPr>
        <w:t>Школьный праздник-карнавал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Художник и музей (9ч.)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 xml:space="preserve">Музеи в жизни города. Изобразительное искусство. Картина-пейзаж. Картина-портрет. Картина-натюрморт. Картины исторические и бытовые. Скульптура в музее и на улице. Художественная выставка (обобщение темы). 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</w:rPr>
        <w:t>4 класс (17 ч)</w:t>
      </w: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КАЖДЫЙ НАРОД — ХУДОЖНИК (ИЗОБРАЖЕНИЕ, УКРАШЕНИЕ, ПОСТРОЙКА В ТВОРЧЕСТВЕ НАРОДОВ ВСЕЙ ЗЕМЛИ) 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Истоки родного искусства 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>(4 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Пейзаж родной земли. Гармония жилья с природой. Деревня — деревянный мир. Образ красоты человека. Народные праздники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Древние города нашей Земли 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>(4 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Древнерусский город-крепость. Древние соборы. Древний город и его жители. Древнерусские воины-защитники. Города Русской земли. Узорочье теремов. Праздничный пир в теремных палатах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Каждый народ — художник 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>(5ч.)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Страна Восходящего солнца. Образ художественной культуры Японии. Искусство народов гор и степей. Образ художественной культуры Средней Азии. Образ художественной культуры Древней Греции. Образ художественной культуры средневековой Западной Европы. Многообразие художественных культур в мире (обобщение темы).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4740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Искусство объединяет народы </w:t>
      </w:r>
      <w:r w:rsidRPr="00547408">
        <w:rPr>
          <w:rFonts w:ascii="Times New Roman" w:eastAsia="Calibri" w:hAnsi="Times New Roman" w:cs="Times New Roman"/>
          <w:b/>
          <w:sz w:val="24"/>
          <w:szCs w:val="24"/>
        </w:rPr>
        <w:t>(4ч.)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Все народы воспевают материнство. Все народы воспевают мудрость старости. Сопереживание — великая тема искусства.</w:t>
      </w:r>
    </w:p>
    <w:p w:rsidR="00547408" w:rsidRPr="00547408" w:rsidRDefault="00547408" w:rsidP="0054740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47408">
        <w:rPr>
          <w:rFonts w:ascii="Times New Roman" w:eastAsia="Calibri" w:hAnsi="Times New Roman" w:cs="Times New Roman"/>
          <w:sz w:val="24"/>
          <w:szCs w:val="24"/>
        </w:rPr>
        <w:t>Герои, борцы и защитники. Юность и надежды. Искусство народов мира (обобщение темы).</w:t>
      </w:r>
    </w:p>
    <w:p w:rsidR="00547408" w:rsidRPr="00547408" w:rsidRDefault="00547408" w:rsidP="00547408">
      <w:pPr>
        <w:widowControl w:val="0"/>
        <w:tabs>
          <w:tab w:val="left" w:pos="720"/>
          <w:tab w:val="center" w:pos="7143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7408" w:rsidRPr="00547408" w:rsidRDefault="00547408" w:rsidP="005474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7"/>
          <w:szCs w:val="27"/>
        </w:rPr>
      </w:pPr>
      <w:r w:rsidRPr="00547408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3. </w:t>
      </w:r>
      <w:r w:rsidRPr="00547408">
        <w:rPr>
          <w:rFonts w:ascii="Times New Roman" w:eastAsia="Calibri" w:hAnsi="Times New Roman" w:cs="Times New Roman"/>
          <w:b/>
          <w:bCs/>
          <w:sz w:val="27"/>
          <w:szCs w:val="27"/>
        </w:rPr>
        <w:t>Тематическое планирование с указанием количества часов, отводимых</w:t>
      </w:r>
    </w:p>
    <w:p w:rsidR="00547408" w:rsidRPr="00547408" w:rsidRDefault="00547408" w:rsidP="0054740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547408">
        <w:rPr>
          <w:rFonts w:ascii="Times New Roman" w:eastAsia="Calibri" w:hAnsi="Times New Roman" w:cs="Times New Roman"/>
          <w:b/>
          <w:bCs/>
          <w:sz w:val="27"/>
          <w:szCs w:val="27"/>
        </w:rPr>
        <w:t>на освоения каждой темы</w:t>
      </w:r>
    </w:p>
    <w:p w:rsidR="00547408" w:rsidRPr="00547408" w:rsidRDefault="00547408" w:rsidP="00547408">
      <w:pPr>
        <w:widowControl w:val="0"/>
        <w:tabs>
          <w:tab w:val="left" w:pos="720"/>
          <w:tab w:val="center" w:pos="7143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1417"/>
        <w:gridCol w:w="1559"/>
        <w:gridCol w:w="1560"/>
        <w:gridCol w:w="1417"/>
      </w:tblGrid>
      <w:tr w:rsidR="00547408" w:rsidRPr="00547408" w:rsidTr="00547408">
        <w:trPr>
          <w:trHeight w:val="501"/>
        </w:trPr>
        <w:tc>
          <w:tcPr>
            <w:tcW w:w="534" w:type="dxa"/>
            <w:vMerge w:val="restart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lastRenderedPageBreak/>
              <w:t>№</w:t>
            </w:r>
          </w:p>
        </w:tc>
        <w:tc>
          <w:tcPr>
            <w:tcW w:w="6804" w:type="dxa"/>
            <w:vMerge w:val="restart"/>
          </w:tcPr>
          <w:p w:rsidR="00547408" w:rsidRPr="00547408" w:rsidRDefault="00547408" w:rsidP="00547408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Раздел(ч.)</w:t>
            </w:r>
          </w:p>
        </w:tc>
        <w:tc>
          <w:tcPr>
            <w:tcW w:w="5953" w:type="dxa"/>
            <w:gridSpan w:val="4"/>
          </w:tcPr>
          <w:p w:rsidR="00547408" w:rsidRPr="00547408" w:rsidRDefault="00547408" w:rsidP="00547408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Класс (ч.)</w:t>
            </w:r>
          </w:p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</w:p>
        </w:tc>
      </w:tr>
      <w:tr w:rsidR="00547408" w:rsidRPr="00547408" w:rsidTr="00547408">
        <w:trPr>
          <w:trHeight w:val="313"/>
        </w:trPr>
        <w:tc>
          <w:tcPr>
            <w:tcW w:w="534" w:type="dxa"/>
            <w:vMerge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804" w:type="dxa"/>
            <w:vMerge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 кл.</w:t>
            </w:r>
          </w:p>
        </w:tc>
        <w:tc>
          <w:tcPr>
            <w:tcW w:w="1559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2 кл.</w:t>
            </w:r>
          </w:p>
        </w:tc>
        <w:tc>
          <w:tcPr>
            <w:tcW w:w="1560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3 кл.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4 кл</w:t>
            </w: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 изображаешь. Знакомство с Мастером Изображения</w:t>
            </w:r>
          </w:p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rPr>
          <w:trHeight w:val="146"/>
        </w:trPr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2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 украшаешь. Знакомство с Мастером Украшения</w:t>
            </w:r>
          </w:p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3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Ты строишь. Знакомство с Мастером Постройки</w:t>
            </w:r>
          </w:p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 </w:t>
            </w: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4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shd w:val="clear" w:color="auto" w:fill="FFFFFF"/>
              <w:ind w:right="168" w:firstLine="14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Изображение, украшение, постройка всегда помогают друг другу</w:t>
            </w:r>
            <w:r w:rsidRPr="00547408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5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Как и чем работает художник?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6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Реальность и фантазия.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7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О чем говорит искусство?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8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Как говорит искусство?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9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Искусство в твоём доме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10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Искусство на улицах твоего города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11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Художник и зрелище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12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Художник и музей</w:t>
            </w:r>
          </w:p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13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 w:bidi="ru-RU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Истоки родного искусства</w:t>
            </w:r>
          </w:p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14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 w:bidi="ru-RU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Древние города нашей земли</w:t>
            </w:r>
          </w:p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15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 w:bidi="ru-RU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Каждый народ – художник</w:t>
            </w:r>
          </w:p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lang w:val="tt-RU"/>
              </w:rPr>
              <w:t>16</w:t>
            </w:r>
          </w:p>
        </w:tc>
        <w:tc>
          <w:tcPr>
            <w:tcW w:w="6804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Искусство объединяет народы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547408" w:rsidRPr="00547408" w:rsidRDefault="00547408" w:rsidP="00547408">
            <w:pPr>
              <w:widowControl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54740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</w:tr>
      <w:tr w:rsidR="00547408" w:rsidRPr="00547408" w:rsidTr="00547408">
        <w:tc>
          <w:tcPr>
            <w:tcW w:w="534" w:type="dxa"/>
          </w:tcPr>
          <w:p w:rsidR="00547408" w:rsidRPr="00547408" w:rsidRDefault="00547408" w:rsidP="00547408">
            <w:pPr>
              <w:jc w:val="both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(118 ч.)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33</w:t>
            </w:r>
          </w:p>
        </w:tc>
        <w:tc>
          <w:tcPr>
            <w:tcW w:w="1559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1560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  <w:tc>
          <w:tcPr>
            <w:tcW w:w="1417" w:type="dxa"/>
          </w:tcPr>
          <w:p w:rsidR="00547408" w:rsidRPr="00547408" w:rsidRDefault="00547408" w:rsidP="0054740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408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17</w:t>
            </w:r>
          </w:p>
        </w:tc>
      </w:tr>
    </w:tbl>
    <w:p w:rsidR="00547408" w:rsidRPr="00547408" w:rsidRDefault="00547408" w:rsidP="00547408">
      <w:pPr>
        <w:jc w:val="both"/>
        <w:rPr>
          <w:rFonts w:ascii="Calibri" w:eastAsia="Calibri" w:hAnsi="Calibri" w:cs="Times New Roman"/>
          <w:b/>
          <w:lang w:val="tt-RU"/>
        </w:rPr>
      </w:pPr>
    </w:p>
    <w:p w:rsidR="00547408" w:rsidRPr="00547408" w:rsidRDefault="00547408" w:rsidP="00547408">
      <w:pPr>
        <w:jc w:val="both"/>
        <w:rPr>
          <w:rFonts w:ascii="Calibri" w:eastAsia="Calibri" w:hAnsi="Calibri" w:cs="Times New Roman"/>
          <w:b/>
          <w:lang w:val="tt-RU"/>
        </w:rPr>
      </w:pPr>
    </w:p>
    <w:p w:rsidR="00547408" w:rsidRPr="00547408" w:rsidRDefault="00547408" w:rsidP="00547408">
      <w:pPr>
        <w:jc w:val="both"/>
        <w:rPr>
          <w:rFonts w:ascii="Calibri" w:eastAsia="Calibri" w:hAnsi="Calibri" w:cs="Times New Roman"/>
          <w:b/>
          <w:lang w:val="tt-RU"/>
        </w:rPr>
      </w:pPr>
    </w:p>
    <w:p w:rsidR="00547408" w:rsidRPr="00547408" w:rsidRDefault="00547408" w:rsidP="00547408">
      <w:pPr>
        <w:jc w:val="both"/>
        <w:rPr>
          <w:rFonts w:ascii="Calibri" w:eastAsia="Calibri" w:hAnsi="Calibri" w:cs="Times New Roman"/>
          <w:b/>
          <w:lang w:val="tt-RU"/>
        </w:rPr>
      </w:pPr>
    </w:p>
    <w:p w:rsidR="00547408" w:rsidRPr="00547408" w:rsidRDefault="00547408" w:rsidP="00547408">
      <w:pPr>
        <w:jc w:val="both"/>
        <w:rPr>
          <w:rFonts w:ascii="Calibri" w:eastAsia="Calibri" w:hAnsi="Calibri" w:cs="Times New Roman"/>
          <w:b/>
          <w:lang w:val="tt-RU"/>
        </w:rPr>
      </w:pPr>
    </w:p>
    <w:p w:rsidR="00547408" w:rsidRPr="00547408" w:rsidRDefault="00547408" w:rsidP="00547408">
      <w:pPr>
        <w:jc w:val="both"/>
        <w:rPr>
          <w:rFonts w:ascii="Calibri" w:eastAsia="Calibri" w:hAnsi="Calibri" w:cs="Times New Roman"/>
          <w:b/>
          <w:lang w:val="tt-RU"/>
        </w:rPr>
      </w:pPr>
    </w:p>
    <w:p w:rsidR="004D0B3A" w:rsidRDefault="004D0B3A" w:rsidP="00C5472A">
      <w:pPr>
        <w:rPr>
          <w:rFonts w:ascii="Times New Roman" w:eastAsia="Calibri" w:hAnsi="Times New Roman" w:cs="Times New Roman"/>
          <w:sz w:val="24"/>
          <w:szCs w:val="24"/>
        </w:rPr>
      </w:pPr>
    </w:p>
    <w:sectPr w:rsidR="004D0B3A" w:rsidSect="00C5472A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 Unicode MS"/>
    <w:charset w:val="8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31C8"/>
    <w:multiLevelType w:val="hybridMultilevel"/>
    <w:tmpl w:val="11BE0A16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F0B5D"/>
    <w:multiLevelType w:val="multilevel"/>
    <w:tmpl w:val="3346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BB2147"/>
    <w:multiLevelType w:val="hybridMultilevel"/>
    <w:tmpl w:val="D930B2AC"/>
    <w:lvl w:ilvl="0" w:tplc="04190005">
      <w:start w:val="1"/>
      <w:numFmt w:val="bullet"/>
      <w:lvlText w:val=""/>
      <w:lvlJc w:val="left"/>
      <w:pPr>
        <w:ind w:left="144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AA9"/>
    <w:rsid w:val="003D2037"/>
    <w:rsid w:val="004D0B3A"/>
    <w:rsid w:val="00547408"/>
    <w:rsid w:val="006E3BDA"/>
    <w:rsid w:val="00C5472A"/>
    <w:rsid w:val="00C83421"/>
    <w:rsid w:val="00EC1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C1AA9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EC1AA9"/>
    <w:pPr>
      <w:spacing w:after="0" w:line="240" w:lineRule="auto"/>
    </w:pPr>
    <w:rPr>
      <w:rFonts w:ascii="Calibri" w:eastAsia="Calibri" w:hAnsi="Calibri"/>
    </w:rPr>
  </w:style>
  <w:style w:type="table" w:styleId="a5">
    <w:name w:val="Table Grid"/>
    <w:basedOn w:val="a1"/>
    <w:rsid w:val="004D0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C1AA9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EC1AA9"/>
    <w:pPr>
      <w:spacing w:after="0" w:line="240" w:lineRule="auto"/>
    </w:pPr>
    <w:rPr>
      <w:rFonts w:ascii="Calibri" w:eastAsia="Calibri" w:hAnsi="Calibri"/>
    </w:rPr>
  </w:style>
  <w:style w:type="table" w:styleId="a5">
    <w:name w:val="Table Grid"/>
    <w:basedOn w:val="a1"/>
    <w:rsid w:val="004D0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4002</Words>
  <Characters>22815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Эльвера</dc:creator>
  <cp:lastModifiedBy>Елена Викторовна</cp:lastModifiedBy>
  <cp:revision>4</cp:revision>
  <cp:lastPrinted>2021-01-23T10:34:00Z</cp:lastPrinted>
  <dcterms:created xsi:type="dcterms:W3CDTF">2021-01-23T09:23:00Z</dcterms:created>
  <dcterms:modified xsi:type="dcterms:W3CDTF">2021-03-11T05:14:00Z</dcterms:modified>
</cp:coreProperties>
</file>